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94" w:rsidRPr="00731894" w:rsidRDefault="00731894" w:rsidP="00731894">
      <w:pPr>
        <w:pStyle w:val="BasicParagraph"/>
        <w:spacing w:line="240" w:lineRule="auto"/>
        <w:rPr>
          <w:rFonts w:ascii="Arial Narrow" w:hAnsi="Arial Narrow"/>
          <w:b/>
          <w:color w:val="auto"/>
          <w:spacing w:val="24"/>
          <w:sz w:val="72"/>
          <w:szCs w:val="72"/>
        </w:rPr>
      </w:pPr>
      <w:r w:rsidRPr="00731894">
        <w:rPr>
          <w:rFonts w:ascii="Arial Narrow" w:hAnsi="Arial Narrow"/>
          <w:b/>
          <w:color w:val="auto"/>
          <w:spacing w:val="24"/>
          <w:sz w:val="72"/>
          <w:szCs w:val="72"/>
        </w:rPr>
        <w:t>Autism Practice Brief</w:t>
      </w:r>
    </w:p>
    <w:p w:rsidR="00731894" w:rsidRPr="00731894" w:rsidRDefault="00731894" w:rsidP="00731894">
      <w:pPr>
        <w:pStyle w:val="BasicParagraph"/>
        <w:spacing w:line="240" w:lineRule="auto"/>
        <w:rPr>
          <w:rFonts w:ascii="Arial Narrow" w:hAnsi="Arial Narrow"/>
          <w:caps/>
          <w:color w:val="auto"/>
          <w:sz w:val="40"/>
          <w:szCs w:val="40"/>
        </w:rPr>
      </w:pPr>
      <w:r w:rsidRPr="00731894">
        <w:rPr>
          <w:rFonts w:ascii="Arial Narrow" w:hAnsi="Arial Narrow"/>
          <w:caps/>
          <w:color w:val="auto"/>
          <w:sz w:val="40"/>
          <w:szCs w:val="40"/>
        </w:rPr>
        <w:t>VCU Autism Center for Excellence (VCU-ACE)</w:t>
      </w:r>
    </w:p>
    <w:p w:rsidR="00731894" w:rsidRDefault="00731894" w:rsidP="00731894">
      <w:pPr>
        <w:pStyle w:val="BasicParagraph"/>
        <w:spacing w:line="240" w:lineRule="auto"/>
        <w:rPr>
          <w:rFonts w:ascii="Arial Narrow" w:hAnsi="Arial Narrow"/>
          <w:caps/>
          <w:outline/>
          <w:color w:val="595959" w:themeColor="text1" w:themeTint="A6"/>
        </w:rPr>
      </w:pPr>
    </w:p>
    <w:p w:rsidR="00731894" w:rsidRDefault="00C3506D" w:rsidP="00731894">
      <w:pPr>
        <w:pStyle w:val="BasicParagraph"/>
        <w:spacing w:line="240" w:lineRule="auto"/>
        <w:rPr>
          <w:rFonts w:ascii="Arial Narrow" w:hAnsi="Arial Narrow"/>
          <w:b/>
          <w:color w:val="auto"/>
        </w:rPr>
      </w:pPr>
      <w:r w:rsidRPr="00C3506D">
        <w:rPr>
          <w:rFonts w:ascii="Arial Narrow" w:hAnsi="Arial Narrow"/>
          <w:b/>
          <w:color w:val="auto"/>
        </w:rPr>
        <w:t>#1 November, 2013</w:t>
      </w:r>
    </w:p>
    <w:p w:rsidR="00C3506D" w:rsidRDefault="00C3506D" w:rsidP="00731894">
      <w:pPr>
        <w:pStyle w:val="BasicParagraph"/>
        <w:spacing w:line="240" w:lineRule="auto"/>
        <w:rPr>
          <w:rFonts w:ascii="Arial Narrow" w:hAnsi="Arial Narrow"/>
          <w:b/>
          <w:color w:val="auto"/>
        </w:rPr>
      </w:pPr>
    </w:p>
    <w:p w:rsidR="00C3506D" w:rsidRPr="00C3506D" w:rsidRDefault="00C3506D" w:rsidP="00731894">
      <w:pPr>
        <w:pStyle w:val="BasicParagraph"/>
        <w:spacing w:line="240" w:lineRule="auto"/>
        <w:rPr>
          <w:rFonts w:ascii="Arial Narrow" w:hAnsi="Arial Narrow"/>
          <w:b/>
          <w:color w:val="auto"/>
        </w:rPr>
      </w:pPr>
    </w:p>
    <w:p w:rsidR="00731894" w:rsidRDefault="00731894" w:rsidP="00731894">
      <w:pPr>
        <w:pStyle w:val="BasicParagraph"/>
        <w:spacing w:line="240" w:lineRule="auto"/>
        <w:jc w:val="center"/>
        <w:rPr>
          <w:rFonts w:ascii="Arial Narrow" w:hAnsi="Arial Narrow"/>
          <w:b/>
          <w:bCs/>
          <w:color w:val="auto"/>
          <w:sz w:val="48"/>
          <w:szCs w:val="48"/>
        </w:rPr>
      </w:pPr>
      <w:r w:rsidRPr="00731894">
        <w:rPr>
          <w:rFonts w:ascii="Arial Narrow" w:hAnsi="Arial Narrow"/>
          <w:b/>
          <w:bCs/>
          <w:color w:val="auto"/>
          <w:sz w:val="48"/>
          <w:szCs w:val="48"/>
        </w:rPr>
        <w:t xml:space="preserve">Autism Q&amp;A:  Facilitation Skill Acquisition </w:t>
      </w:r>
    </w:p>
    <w:p w:rsidR="00731894" w:rsidRPr="00731894" w:rsidRDefault="00731894" w:rsidP="00731894">
      <w:pPr>
        <w:pStyle w:val="BasicParagraph"/>
        <w:spacing w:line="240" w:lineRule="auto"/>
        <w:jc w:val="center"/>
        <w:rPr>
          <w:rFonts w:ascii="Arial Narrow" w:hAnsi="Arial Narrow"/>
          <w:color w:val="595959" w:themeColor="text1" w:themeTint="A6"/>
        </w:rPr>
      </w:pPr>
      <w:r w:rsidRPr="00731894">
        <w:rPr>
          <w:rFonts w:ascii="Arial Narrow" w:hAnsi="Arial Narrow"/>
          <w:b/>
          <w:bCs/>
          <w:color w:val="auto"/>
          <w:sz w:val="48"/>
          <w:szCs w:val="48"/>
        </w:rPr>
        <w:t>Using</w:t>
      </w:r>
      <w:r>
        <w:rPr>
          <w:rFonts w:ascii="Arial Narrow" w:hAnsi="Arial Narrow"/>
          <w:b/>
          <w:bCs/>
          <w:color w:val="auto"/>
          <w:sz w:val="48"/>
          <w:szCs w:val="48"/>
        </w:rPr>
        <w:t xml:space="preserve"> </w:t>
      </w:r>
      <w:r w:rsidRPr="00731894">
        <w:rPr>
          <w:rFonts w:ascii="Arial Narrow" w:hAnsi="Arial Narrow"/>
          <w:b/>
          <w:bCs/>
          <w:color w:val="auto"/>
          <w:sz w:val="48"/>
          <w:szCs w:val="48"/>
        </w:rPr>
        <w:t>Positive Reinforcement</w:t>
      </w:r>
    </w:p>
    <w:p w:rsidR="00731894" w:rsidRPr="00731894" w:rsidRDefault="00731894" w:rsidP="00731894">
      <w:pPr>
        <w:rPr>
          <w:rFonts w:cs="Times New Roman"/>
          <w:color w:val="auto"/>
          <w:szCs w:val="24"/>
        </w:rPr>
      </w:pPr>
    </w:p>
    <w:p w:rsidR="00731894" w:rsidRPr="00315093" w:rsidRDefault="00731894" w:rsidP="00731894">
      <w:pPr>
        <w:pStyle w:val="BasicParagraph"/>
        <w:tabs>
          <w:tab w:val="left" w:pos="200"/>
          <w:tab w:val="left" w:pos="960"/>
          <w:tab w:val="left" w:pos="1080"/>
        </w:tabs>
        <w:spacing w:line="240" w:lineRule="auto"/>
        <w:rPr>
          <w:rFonts w:ascii="Arial Narrow" w:hAnsi="Arial Narrow"/>
          <w:color w:val="auto"/>
        </w:rPr>
      </w:pPr>
      <w:r w:rsidRPr="00315093">
        <w:rPr>
          <w:rFonts w:ascii="Arial Narrow" w:hAnsi="Arial Narrow"/>
          <w:color w:val="auto"/>
        </w:rPr>
        <w:t xml:space="preserve">People do things every day in anticipation of the outcomes or benefits that they will receive. A man does yard work on the weekends for the personal satisfaction of seeing his lawn well groomed. A teenager baby-sits in order to earn money for buying concert tickets. A child cleans her room at home, because she knows that her mom will bring her milk and cookies when the chore is completed. A student finishes a math worksheet to get points that he can use during break to play a video game.  </w:t>
      </w:r>
    </w:p>
    <w:p w:rsidR="00731894" w:rsidRPr="00315093" w:rsidRDefault="00731894" w:rsidP="00731894">
      <w:pPr>
        <w:pStyle w:val="BasicParagraph"/>
        <w:tabs>
          <w:tab w:val="left" w:pos="200"/>
          <w:tab w:val="left" w:pos="960"/>
          <w:tab w:val="left" w:pos="1080"/>
        </w:tabs>
        <w:spacing w:line="240" w:lineRule="auto"/>
        <w:rPr>
          <w:rFonts w:ascii="Arial Narrow" w:hAnsi="Arial Narrow"/>
          <w:color w:val="auto"/>
        </w:rPr>
      </w:pPr>
    </w:p>
    <w:p w:rsidR="00731894" w:rsidRPr="00315093" w:rsidRDefault="00731894" w:rsidP="00731894">
      <w:pPr>
        <w:pStyle w:val="BasicParagraph"/>
        <w:tabs>
          <w:tab w:val="left" w:pos="200"/>
          <w:tab w:val="left" w:pos="960"/>
          <w:tab w:val="left" w:pos="1080"/>
        </w:tabs>
        <w:spacing w:line="240" w:lineRule="auto"/>
        <w:rPr>
          <w:rFonts w:ascii="Arial Narrow" w:hAnsi="Arial Narrow"/>
          <w:color w:val="auto"/>
        </w:rPr>
      </w:pPr>
      <w:r w:rsidRPr="00315093">
        <w:rPr>
          <w:rFonts w:ascii="Arial Narrow" w:hAnsi="Arial Narrow"/>
          <w:color w:val="auto"/>
        </w:rPr>
        <w:t xml:space="preserve">These are all examples of how reinforcement can affect a person’s behavior.  For instance, the child knows that her mother will bring her favorite cookies after she cleans her room.  So, the “behavior” is reinforced, and the child is more likely to clean her room in the future.  </w:t>
      </w:r>
    </w:p>
    <w:p w:rsidR="00731894" w:rsidRPr="00315093" w:rsidRDefault="00731894" w:rsidP="00731894">
      <w:pPr>
        <w:pStyle w:val="BasicParagraph"/>
        <w:tabs>
          <w:tab w:val="left" w:pos="200"/>
          <w:tab w:val="left" w:pos="960"/>
          <w:tab w:val="left" w:pos="1080"/>
        </w:tabs>
        <w:spacing w:line="240" w:lineRule="auto"/>
        <w:rPr>
          <w:rFonts w:ascii="Arial Narrow" w:hAnsi="Arial Narrow"/>
          <w:color w:val="auto"/>
        </w:rPr>
      </w:pPr>
    </w:p>
    <w:p w:rsidR="00731894" w:rsidRPr="00315093" w:rsidRDefault="00731894" w:rsidP="00731894">
      <w:pPr>
        <w:pStyle w:val="BasicParagraph"/>
        <w:tabs>
          <w:tab w:val="left" w:pos="200"/>
          <w:tab w:val="left" w:pos="960"/>
          <w:tab w:val="left" w:pos="1080"/>
        </w:tabs>
        <w:suppressAutoHyphens/>
        <w:spacing w:line="240" w:lineRule="auto"/>
        <w:rPr>
          <w:rFonts w:ascii="Arial Narrow" w:hAnsi="Arial Narrow"/>
          <w:color w:val="auto"/>
        </w:rPr>
      </w:pPr>
      <w:r w:rsidRPr="00315093">
        <w:rPr>
          <w:rFonts w:ascii="Arial Narrow" w:hAnsi="Arial Narrow"/>
          <w:color w:val="auto"/>
        </w:rPr>
        <w:t xml:space="preserve">For students with Autism Spectrum Disorder (ASD), the purpose of using positive reinforcement in the classroom is to assist them in acquiring new skills and maintaining these skills over time.  The student receives reinforcement contingent on the occurrence of a specific behavior.  The anticipated outcome is that his or her skill performance will increase or improve in anticipation of receiving the </w:t>
      </w:r>
      <w:proofErr w:type="spellStart"/>
      <w:r w:rsidRPr="00315093">
        <w:rPr>
          <w:rFonts w:ascii="Arial Narrow" w:hAnsi="Arial Narrow"/>
          <w:color w:val="auto"/>
        </w:rPr>
        <w:t>reinforcer</w:t>
      </w:r>
      <w:proofErr w:type="spellEnd"/>
      <w:r w:rsidRPr="00315093">
        <w:rPr>
          <w:rFonts w:ascii="Arial Narrow" w:hAnsi="Arial Narrow"/>
          <w:color w:val="auto"/>
        </w:rPr>
        <w:t xml:space="preserve">.  Positive reinforcement is a key component of Applied Behavior Analysis that can be used to assist students with ASD in learning new adaptive behaviors.  </w:t>
      </w:r>
    </w:p>
    <w:p w:rsidR="00731894" w:rsidRPr="00315093" w:rsidRDefault="00731894" w:rsidP="00731894">
      <w:pPr>
        <w:pStyle w:val="BasicParagraph"/>
        <w:tabs>
          <w:tab w:val="left" w:pos="200"/>
          <w:tab w:val="left" w:pos="960"/>
          <w:tab w:val="left" w:pos="1080"/>
        </w:tabs>
        <w:suppressAutoHyphens/>
        <w:spacing w:line="240" w:lineRule="auto"/>
        <w:rPr>
          <w:rFonts w:ascii="Arial Narrow" w:hAnsi="Arial Narrow"/>
          <w:b/>
          <w:bCs/>
          <w:color w:val="auto"/>
        </w:rPr>
      </w:pPr>
    </w:p>
    <w:p w:rsidR="00731894" w:rsidRPr="00731894" w:rsidRDefault="00731894" w:rsidP="00731894">
      <w:pPr>
        <w:pStyle w:val="BasicParagraph"/>
        <w:tabs>
          <w:tab w:val="left" w:pos="200"/>
          <w:tab w:val="left" w:pos="960"/>
          <w:tab w:val="left" w:pos="1080"/>
        </w:tabs>
        <w:suppressAutoHyphens/>
        <w:spacing w:line="240" w:lineRule="auto"/>
        <w:rPr>
          <w:rFonts w:ascii="Arial Narrow" w:hAnsi="Arial Narrow"/>
          <w:b/>
          <w:bCs/>
          <w:color w:val="auto"/>
        </w:rPr>
      </w:pPr>
    </w:p>
    <w:p w:rsidR="00731894" w:rsidRPr="00731894" w:rsidRDefault="00731894" w:rsidP="00731894">
      <w:pPr>
        <w:pStyle w:val="BasicParagraph"/>
        <w:tabs>
          <w:tab w:val="left" w:pos="200"/>
          <w:tab w:val="left" w:pos="960"/>
          <w:tab w:val="left" w:pos="1080"/>
        </w:tabs>
        <w:suppressAutoHyphens/>
        <w:spacing w:line="240" w:lineRule="auto"/>
        <w:rPr>
          <w:rFonts w:ascii="Arial Narrow" w:hAnsi="Arial Narrow"/>
          <w:color w:val="auto"/>
          <w:sz w:val="28"/>
          <w:szCs w:val="28"/>
        </w:rPr>
      </w:pPr>
      <w:r w:rsidRPr="00731894">
        <w:rPr>
          <w:rFonts w:ascii="Arial Narrow" w:hAnsi="Arial Narrow"/>
          <w:b/>
          <w:bCs/>
          <w:color w:val="auto"/>
          <w:sz w:val="28"/>
          <w:szCs w:val="28"/>
        </w:rPr>
        <w:t>Question:  What is positive reinforcement?</w:t>
      </w:r>
    </w:p>
    <w:p w:rsidR="00731894" w:rsidRPr="00731894" w:rsidRDefault="00731894" w:rsidP="00731894">
      <w:pPr>
        <w:pStyle w:val="BasicParagraph"/>
        <w:tabs>
          <w:tab w:val="left" w:pos="200"/>
          <w:tab w:val="left" w:pos="960"/>
          <w:tab w:val="left" w:pos="1080"/>
        </w:tabs>
        <w:spacing w:line="240" w:lineRule="auto"/>
        <w:rPr>
          <w:rFonts w:ascii="Arial Narrow" w:hAnsi="Arial Narrow"/>
          <w:color w:val="auto"/>
        </w:rPr>
      </w:pPr>
    </w:p>
    <w:p w:rsidR="00731894" w:rsidRPr="00731894" w:rsidRDefault="00BC0956" w:rsidP="00731894">
      <w:pPr>
        <w:pStyle w:val="BasicParagraph"/>
        <w:tabs>
          <w:tab w:val="left" w:pos="200"/>
          <w:tab w:val="left" w:pos="360"/>
          <w:tab w:val="left" w:pos="1080"/>
        </w:tabs>
        <w:suppressAutoHyphens/>
        <w:spacing w:line="240" w:lineRule="auto"/>
        <w:rPr>
          <w:rFonts w:ascii="Arial Narrow" w:hAnsi="Arial Narrow"/>
          <w:color w:val="auto"/>
        </w:rPr>
      </w:pPr>
      <w:r w:rsidRPr="00BC0956">
        <w:rPr>
          <w:rFonts w:ascii="Arial Narrow" w:hAnsi="Arial Narrow"/>
          <w:b/>
          <w:color w:val="auto"/>
        </w:rPr>
        <w:t>ANSWER:</w:t>
      </w:r>
      <w:r>
        <w:rPr>
          <w:rFonts w:ascii="Arial Narrow" w:hAnsi="Arial Narrow"/>
          <w:color w:val="auto"/>
        </w:rPr>
        <w:t xml:space="preserve">  </w:t>
      </w:r>
      <w:r w:rsidR="00731894" w:rsidRPr="00731894">
        <w:rPr>
          <w:rFonts w:ascii="Arial Narrow" w:hAnsi="Arial Narrow"/>
          <w:color w:val="auto"/>
        </w:rPr>
        <w:t xml:space="preserve">Positive reinforcement is anything that happens after the behavior that increases the likelihood that the behavior will reoccur.  An item or activity is only a </w:t>
      </w:r>
      <w:proofErr w:type="spellStart"/>
      <w:r w:rsidR="00731894" w:rsidRPr="00731894">
        <w:rPr>
          <w:rFonts w:ascii="Arial Narrow" w:hAnsi="Arial Narrow"/>
          <w:color w:val="auto"/>
        </w:rPr>
        <w:t>reinforcer</w:t>
      </w:r>
      <w:proofErr w:type="spellEnd"/>
      <w:r w:rsidR="00731894" w:rsidRPr="00731894">
        <w:rPr>
          <w:rFonts w:ascii="Arial Narrow" w:hAnsi="Arial Narrow"/>
          <w:color w:val="auto"/>
        </w:rPr>
        <w:t xml:space="preserve"> if it strengthens the behavior.  There are two main types of </w:t>
      </w:r>
      <w:proofErr w:type="spellStart"/>
      <w:r w:rsidR="00731894" w:rsidRPr="00731894">
        <w:rPr>
          <w:rFonts w:ascii="Arial Narrow" w:hAnsi="Arial Narrow"/>
          <w:color w:val="auto"/>
        </w:rPr>
        <w:t>reinforcers</w:t>
      </w:r>
      <w:proofErr w:type="spellEnd"/>
      <w:r w:rsidR="00731894" w:rsidRPr="00731894">
        <w:rPr>
          <w:rFonts w:ascii="Arial Narrow" w:hAnsi="Arial Narrow"/>
          <w:color w:val="auto"/>
        </w:rPr>
        <w:t xml:space="preserve">, primary and secondary.  Primary </w:t>
      </w:r>
      <w:proofErr w:type="spellStart"/>
      <w:r w:rsidR="00731894" w:rsidRPr="00731894">
        <w:rPr>
          <w:rFonts w:ascii="Arial Narrow" w:hAnsi="Arial Narrow"/>
          <w:color w:val="auto"/>
        </w:rPr>
        <w:t>reinforcers</w:t>
      </w:r>
      <w:proofErr w:type="spellEnd"/>
      <w:r w:rsidR="00731894" w:rsidRPr="00731894">
        <w:rPr>
          <w:rFonts w:ascii="Arial Narrow" w:hAnsi="Arial Narrow"/>
          <w:color w:val="auto"/>
        </w:rPr>
        <w:t xml:space="preserve"> are often naturally reinforcing such as sleep, food, or water; where secondary </w:t>
      </w:r>
      <w:proofErr w:type="spellStart"/>
      <w:r w:rsidR="00731894" w:rsidRPr="00731894">
        <w:rPr>
          <w:rFonts w:ascii="Arial Narrow" w:hAnsi="Arial Narrow"/>
          <w:color w:val="auto"/>
        </w:rPr>
        <w:t>reinforcers</w:t>
      </w:r>
      <w:proofErr w:type="spellEnd"/>
      <w:r w:rsidR="00731894" w:rsidRPr="00731894">
        <w:rPr>
          <w:rFonts w:ascii="Arial Narrow" w:hAnsi="Arial Narrow"/>
          <w:color w:val="auto"/>
        </w:rPr>
        <w:t xml:space="preserve"> must be learned. Secondary </w:t>
      </w:r>
      <w:proofErr w:type="spellStart"/>
      <w:r w:rsidR="00731894" w:rsidRPr="00731894">
        <w:rPr>
          <w:rFonts w:ascii="Arial Narrow" w:hAnsi="Arial Narrow"/>
          <w:color w:val="auto"/>
        </w:rPr>
        <w:t>reinforcers</w:t>
      </w:r>
      <w:proofErr w:type="spellEnd"/>
      <w:r w:rsidR="00731894" w:rsidRPr="00731894">
        <w:rPr>
          <w:rFonts w:ascii="Arial Narrow" w:hAnsi="Arial Narrow"/>
          <w:color w:val="auto"/>
        </w:rPr>
        <w:t xml:space="preserve"> are developed over time and vary from person to person. Examples of secondary </w:t>
      </w:r>
      <w:proofErr w:type="spellStart"/>
      <w:r w:rsidR="00731894" w:rsidRPr="00731894">
        <w:rPr>
          <w:rFonts w:ascii="Arial Narrow" w:hAnsi="Arial Narrow"/>
          <w:color w:val="auto"/>
        </w:rPr>
        <w:t>reinforcers</w:t>
      </w:r>
      <w:proofErr w:type="spellEnd"/>
      <w:r w:rsidR="00731894" w:rsidRPr="00731894">
        <w:rPr>
          <w:rFonts w:ascii="Arial Narrow" w:hAnsi="Arial Narrow"/>
          <w:color w:val="auto"/>
        </w:rPr>
        <w:t xml:space="preserve"> are praising the student and/or putting a sticker or a letter grade of “A” on a worksheet.  Most people are very influenced by a potent secondary </w:t>
      </w:r>
      <w:proofErr w:type="spellStart"/>
      <w:r w:rsidR="00731894" w:rsidRPr="00731894">
        <w:rPr>
          <w:rFonts w:ascii="Arial Narrow" w:hAnsi="Arial Narrow"/>
          <w:color w:val="auto"/>
        </w:rPr>
        <w:t>reinforcer</w:t>
      </w:r>
      <w:proofErr w:type="spellEnd"/>
      <w:r w:rsidR="00731894" w:rsidRPr="00731894">
        <w:rPr>
          <w:rFonts w:ascii="Arial Narrow" w:hAnsi="Arial Narrow"/>
          <w:color w:val="auto"/>
        </w:rPr>
        <w:t xml:space="preserve">, money!  </w:t>
      </w:r>
    </w:p>
    <w:p w:rsidR="00731894" w:rsidRPr="00731894" w:rsidRDefault="00731894" w:rsidP="00731894">
      <w:pPr>
        <w:pStyle w:val="BasicParagraph"/>
        <w:tabs>
          <w:tab w:val="left" w:pos="200"/>
          <w:tab w:val="left" w:pos="360"/>
          <w:tab w:val="left" w:pos="1080"/>
        </w:tab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pacing w:line="240" w:lineRule="auto"/>
        <w:rPr>
          <w:rFonts w:ascii="Arial Narrow" w:hAnsi="Arial Narrow"/>
          <w:color w:val="auto"/>
        </w:rPr>
      </w:pPr>
      <w:r w:rsidRPr="00731894">
        <w:rPr>
          <w:rFonts w:ascii="Arial Narrow" w:hAnsi="Arial Narrow"/>
          <w:color w:val="auto"/>
        </w:rPr>
        <w:t xml:space="preserve">Some students may have limited items or activities that can be identified as positive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Exposing the student to new items and activities may be helpful.  Being observant and noting things that seem to be of interest to a specific student will also aid in identifying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It is often beneficial to pair primary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with other items in an effort to create new secondary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An example of this is saying “Good job” while at the same time giving the student a small piece of a chip.  Over time, saying “Good job” becomes reinforcing to the student, and the chip is no longer needed as a primary </w:t>
      </w:r>
      <w:proofErr w:type="spellStart"/>
      <w:r w:rsidRPr="00731894">
        <w:rPr>
          <w:rFonts w:ascii="Arial Narrow" w:hAnsi="Arial Narrow"/>
          <w:color w:val="auto"/>
        </w:rPr>
        <w:t>reinforcer</w:t>
      </w:r>
      <w:proofErr w:type="spellEnd"/>
      <w:r w:rsidRPr="00731894">
        <w:rPr>
          <w:rFonts w:ascii="Arial Narrow" w:hAnsi="Arial Narrow"/>
          <w:color w:val="auto"/>
        </w:rPr>
        <w:t>.</w:t>
      </w:r>
    </w:p>
    <w:p w:rsidR="00731894" w:rsidRPr="00731894" w:rsidRDefault="00731894" w:rsidP="00731894">
      <w:pPr>
        <w:pStyle w:val="BasicParagraph"/>
        <w:tabs>
          <w:tab w:val="left" w:pos="200"/>
          <w:tab w:val="left" w:pos="960"/>
          <w:tab w:val="left" w:pos="1080"/>
        </w:tabs>
        <w:spacing w:line="240" w:lineRule="auto"/>
        <w:rPr>
          <w:rFonts w:ascii="Arial Narrow" w:hAnsi="Arial Narrow"/>
          <w:color w:val="auto"/>
        </w:rPr>
      </w:pPr>
    </w:p>
    <w:p w:rsidR="00731894" w:rsidRPr="00731894" w:rsidRDefault="00731894" w:rsidP="00731894">
      <w:pPr>
        <w:pStyle w:val="BasicParagraph"/>
        <w:tabs>
          <w:tab w:val="left" w:pos="200"/>
          <w:tab w:val="left" w:pos="960"/>
          <w:tab w:val="left" w:pos="1080"/>
        </w:tabs>
        <w:suppressAutoHyphens/>
        <w:spacing w:line="240" w:lineRule="auto"/>
        <w:rPr>
          <w:rFonts w:ascii="Arial Narrow" w:hAnsi="Arial Narrow"/>
          <w:color w:val="auto"/>
        </w:rPr>
      </w:pPr>
    </w:p>
    <w:p w:rsidR="00731894" w:rsidRDefault="00731894" w:rsidP="00731894">
      <w:pPr>
        <w:pStyle w:val="BasicParagraph"/>
        <w:tabs>
          <w:tab w:val="left" w:pos="200"/>
          <w:tab w:val="left" w:pos="960"/>
          <w:tab w:val="left" w:pos="1080"/>
        </w:tabs>
        <w:suppressAutoHyphens/>
        <w:spacing w:line="240" w:lineRule="auto"/>
        <w:rPr>
          <w:rFonts w:ascii="Arial Narrow" w:hAnsi="Arial Narrow"/>
          <w:b/>
          <w:bCs/>
          <w:color w:val="auto"/>
          <w:sz w:val="28"/>
          <w:szCs w:val="28"/>
        </w:rPr>
      </w:pPr>
      <w:r w:rsidRPr="00731894">
        <w:rPr>
          <w:rFonts w:ascii="Arial Narrow" w:hAnsi="Arial Narrow"/>
          <w:b/>
          <w:bCs/>
          <w:color w:val="auto"/>
          <w:sz w:val="28"/>
          <w:szCs w:val="28"/>
        </w:rPr>
        <w:t xml:space="preserve">Question:  Can anything be used as a </w:t>
      </w:r>
      <w:proofErr w:type="spellStart"/>
      <w:r w:rsidRPr="00731894">
        <w:rPr>
          <w:rFonts w:ascii="Arial Narrow" w:hAnsi="Arial Narrow"/>
          <w:b/>
          <w:bCs/>
          <w:color w:val="auto"/>
          <w:sz w:val="28"/>
          <w:szCs w:val="28"/>
        </w:rPr>
        <w:t>reinforcer</w:t>
      </w:r>
      <w:proofErr w:type="spellEnd"/>
      <w:r w:rsidRPr="00731894">
        <w:rPr>
          <w:rFonts w:ascii="Arial Narrow" w:hAnsi="Arial Narrow"/>
          <w:b/>
          <w:bCs/>
          <w:color w:val="auto"/>
          <w:sz w:val="28"/>
          <w:szCs w:val="28"/>
        </w:rPr>
        <w:t>?</w:t>
      </w:r>
    </w:p>
    <w:p w:rsidR="00731894" w:rsidRPr="00731894" w:rsidRDefault="00731894" w:rsidP="00731894">
      <w:pPr>
        <w:pStyle w:val="BasicParagraph"/>
        <w:tabs>
          <w:tab w:val="left" w:pos="200"/>
          <w:tab w:val="left" w:pos="960"/>
          <w:tab w:val="left" w:pos="1080"/>
        </w:tabs>
        <w:suppressAutoHyphens/>
        <w:spacing w:line="240" w:lineRule="auto"/>
        <w:rPr>
          <w:rFonts w:ascii="Arial Narrow" w:hAnsi="Arial Narrow"/>
          <w:color w:val="auto"/>
        </w:rPr>
      </w:pPr>
    </w:p>
    <w:p w:rsidR="00731894" w:rsidRPr="00731894" w:rsidRDefault="00BC0956" w:rsidP="00731894">
      <w:pPr>
        <w:pStyle w:val="BasicParagraph"/>
        <w:tabs>
          <w:tab w:val="left" w:pos="200"/>
          <w:tab w:val="left" w:pos="360"/>
          <w:tab w:val="left" w:pos="1080"/>
        </w:tabs>
        <w:suppressAutoHyphens/>
        <w:spacing w:line="240" w:lineRule="auto"/>
        <w:rPr>
          <w:rFonts w:ascii="Arial Narrow" w:hAnsi="Arial Narrow"/>
          <w:color w:val="auto"/>
        </w:rPr>
      </w:pPr>
      <w:r>
        <w:rPr>
          <w:rFonts w:ascii="Arial Narrow" w:hAnsi="Arial Narrow"/>
          <w:b/>
          <w:color w:val="auto"/>
        </w:rPr>
        <w:lastRenderedPageBreak/>
        <w:t xml:space="preserve">ANSWER:  </w:t>
      </w:r>
      <w:r w:rsidR="00731894" w:rsidRPr="00731894">
        <w:rPr>
          <w:rFonts w:ascii="Arial Narrow" w:hAnsi="Arial Narrow"/>
          <w:color w:val="auto"/>
        </w:rPr>
        <w:t xml:space="preserve">All kinds of things found in a classroom can be used as </w:t>
      </w:r>
      <w:proofErr w:type="spellStart"/>
      <w:r w:rsidR="00731894" w:rsidRPr="00731894">
        <w:rPr>
          <w:rFonts w:ascii="Arial Narrow" w:hAnsi="Arial Narrow"/>
          <w:color w:val="auto"/>
        </w:rPr>
        <w:t>reinforcers</w:t>
      </w:r>
      <w:proofErr w:type="spellEnd"/>
      <w:r w:rsidR="00731894" w:rsidRPr="00731894">
        <w:rPr>
          <w:rFonts w:ascii="Arial Narrow" w:hAnsi="Arial Narrow"/>
          <w:color w:val="auto"/>
        </w:rPr>
        <w:t xml:space="preserve">. However, because each student will respond individually to different things, not just anything will work as a </w:t>
      </w:r>
      <w:proofErr w:type="spellStart"/>
      <w:r w:rsidR="00731894" w:rsidRPr="00731894">
        <w:rPr>
          <w:rFonts w:ascii="Arial Narrow" w:hAnsi="Arial Narrow"/>
          <w:color w:val="auto"/>
        </w:rPr>
        <w:t>reinforcer</w:t>
      </w:r>
      <w:proofErr w:type="spellEnd"/>
      <w:r w:rsidR="00731894" w:rsidRPr="00731894">
        <w:rPr>
          <w:rFonts w:ascii="Arial Narrow" w:hAnsi="Arial Narrow"/>
          <w:color w:val="auto"/>
        </w:rPr>
        <w:t>.  One student may complete an activity for points to earn time to listen to music, while another student completes the assignment to earn points for taking a break.</w:t>
      </w: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proofErr w:type="spellStart"/>
      <w:r w:rsidRPr="00731894">
        <w:rPr>
          <w:rFonts w:ascii="Arial Narrow" w:hAnsi="Arial Narrow"/>
          <w:color w:val="auto"/>
        </w:rPr>
        <w:t>Reinforcers</w:t>
      </w:r>
      <w:proofErr w:type="spellEnd"/>
      <w:r w:rsidRPr="00731894">
        <w:rPr>
          <w:rFonts w:ascii="Arial Narrow" w:hAnsi="Arial Narrow"/>
          <w:color w:val="auto"/>
        </w:rPr>
        <w:t xml:space="preserve"> can be categorized from least to most intrusive.  Social praise is an example of a least intrusive form of reinforcement. Food is the most intrusive. The range of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from least to most intrusive include self- reinforcement, social praise, an activity, tangible items, tokens/points, and food. When considering what to use in the classroom, the teacher may want to start with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that are the least intrusive first before moving to the most intrusive.  </w:t>
      </w: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r w:rsidRPr="00731894">
        <w:rPr>
          <w:rFonts w:ascii="Arial Narrow" w:hAnsi="Arial Narrow"/>
          <w:color w:val="auto"/>
        </w:rPr>
        <w:t xml:space="preserve">If a student with autism only responds to the most intrusive </w:t>
      </w:r>
      <w:proofErr w:type="spellStart"/>
      <w:r w:rsidRPr="00731894">
        <w:rPr>
          <w:rFonts w:ascii="Arial Narrow" w:hAnsi="Arial Narrow"/>
          <w:color w:val="auto"/>
        </w:rPr>
        <w:t>reinforcer</w:t>
      </w:r>
      <w:proofErr w:type="spellEnd"/>
      <w:r w:rsidRPr="00731894">
        <w:rPr>
          <w:rFonts w:ascii="Arial Narrow" w:hAnsi="Arial Narrow"/>
          <w:color w:val="auto"/>
        </w:rPr>
        <w:t xml:space="preserve"> such as a specific food, the teacher will want to pair this with other less intrusive items.  This is particularly true of edible reinforcement, since students can quickly satiate to the use of food and drink as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In other words, if the student is not hungry or thirsty, then food or drink most likely will not increase the student’s targeted behavior. </w:t>
      </w: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r w:rsidRPr="00731894">
        <w:rPr>
          <w:rFonts w:ascii="Arial Narrow" w:hAnsi="Arial Narrow"/>
          <w:color w:val="auto"/>
        </w:rPr>
        <w:t xml:space="preserve">Individuals with autism sometimes have unusual interests. When using unusual interests as positive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teachers must be careful that this does not limit inclusion in regular school environments. Therefore, teachers must weigh the pros and cons of using any unusual item or activity. For instance, toys or activities that are appropriate for very young children may not be appropriate for transition-age youth.  If an older student only responds to the use of age-inappropriate items and activities as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then the teacher needs to pair these with other items in order to gradually assist the student in responding to more age-appropriate </w:t>
      </w:r>
      <w:proofErr w:type="spellStart"/>
      <w:r w:rsidRPr="00731894">
        <w:rPr>
          <w:rFonts w:ascii="Arial Narrow" w:hAnsi="Arial Narrow"/>
          <w:color w:val="auto"/>
        </w:rPr>
        <w:t>reinforcers</w:t>
      </w:r>
      <w:proofErr w:type="spellEnd"/>
      <w:r w:rsidRPr="00731894">
        <w:rPr>
          <w:rFonts w:ascii="Arial Narrow" w:hAnsi="Arial Narrow"/>
          <w:color w:val="auto"/>
        </w:rPr>
        <w:t xml:space="preserve">. </w:t>
      </w: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960"/>
          <w:tab w:val="left" w:pos="1080"/>
        </w:tabs>
        <w:suppressAutoHyphens/>
        <w:spacing w:line="240" w:lineRule="auto"/>
        <w:rPr>
          <w:rFonts w:ascii="Arial Narrow" w:hAnsi="Arial Narrow"/>
          <w:outline/>
          <w:color w:val="auto"/>
          <w:sz w:val="28"/>
          <w:szCs w:val="28"/>
        </w:rPr>
      </w:pPr>
      <w:r w:rsidRPr="00731894">
        <w:rPr>
          <w:rFonts w:ascii="Arial Narrow" w:hAnsi="Arial Narrow"/>
          <w:b/>
          <w:bCs/>
          <w:color w:val="auto"/>
          <w:sz w:val="28"/>
          <w:szCs w:val="28"/>
        </w:rPr>
        <w:t>Question:  How do I know if the student is responding   to the positive reinforcement?</w:t>
      </w:r>
    </w:p>
    <w:p w:rsidR="00731894" w:rsidRPr="00731894" w:rsidRDefault="00731894" w:rsidP="00731894">
      <w:pPr>
        <w:pStyle w:val="BasicParagraph"/>
        <w:tabs>
          <w:tab w:val="left" w:pos="200"/>
          <w:tab w:val="left" w:pos="360"/>
          <w:tab w:val="left" w:pos="960"/>
          <w:tab w:val="left" w:pos="1080"/>
        </w:tabs>
        <w:suppressAutoHyphens/>
        <w:spacing w:line="240" w:lineRule="auto"/>
        <w:rPr>
          <w:rFonts w:ascii="Arial Narrow" w:hAnsi="Arial Narrow"/>
          <w:color w:val="auto"/>
        </w:rPr>
      </w:pPr>
    </w:p>
    <w:p w:rsidR="00731894" w:rsidRPr="00731894" w:rsidRDefault="00BC0956" w:rsidP="00731894">
      <w:pPr>
        <w:pStyle w:val="BasicParagraph"/>
        <w:tabs>
          <w:tab w:val="left" w:pos="200"/>
          <w:tab w:val="left" w:pos="360"/>
          <w:tab w:val="left" w:pos="960"/>
          <w:tab w:val="left" w:pos="1080"/>
        </w:tabs>
        <w:suppressAutoHyphens/>
        <w:spacing w:line="240" w:lineRule="auto"/>
        <w:rPr>
          <w:rFonts w:ascii="Arial Narrow" w:hAnsi="Arial Narrow"/>
          <w:color w:val="auto"/>
        </w:rPr>
      </w:pPr>
      <w:r>
        <w:rPr>
          <w:rFonts w:ascii="Arial Narrow" w:hAnsi="Arial Narrow"/>
          <w:b/>
          <w:color w:val="auto"/>
        </w:rPr>
        <w:t xml:space="preserve">ANSWER:  </w:t>
      </w:r>
      <w:r w:rsidR="00731894" w:rsidRPr="00731894">
        <w:rPr>
          <w:rFonts w:ascii="Arial Narrow" w:hAnsi="Arial Narrow"/>
          <w:color w:val="auto"/>
        </w:rPr>
        <w:t xml:space="preserve">The teacher should not rely on her intuition or opinion that a </w:t>
      </w:r>
      <w:proofErr w:type="spellStart"/>
      <w:r w:rsidR="00731894" w:rsidRPr="00731894">
        <w:rPr>
          <w:rFonts w:ascii="Arial Narrow" w:hAnsi="Arial Narrow"/>
          <w:color w:val="auto"/>
        </w:rPr>
        <w:t>reinforcer</w:t>
      </w:r>
      <w:proofErr w:type="spellEnd"/>
      <w:r w:rsidR="00731894" w:rsidRPr="00731894">
        <w:rPr>
          <w:rFonts w:ascii="Arial Narrow" w:hAnsi="Arial Narrow"/>
          <w:color w:val="auto"/>
        </w:rPr>
        <w:t xml:space="preserve"> is successful. Success can only be determined based on collected data related to the student’s skill acquisition and successful performance in the classroom.  When reviewing the data on the targeted behavior, the teacher should determine if the behavior is increasing over time or is at least being maintained at a higher level.  If so, the reinforcement is working. On the other hand, if there is no change in the behavior, then the teacher should consider changing the type, amount, and/or the schedule that the reinforcement is being delivered.  Graphing data can provide a visual representation that can show even subtle changes in behavior.  </w:t>
      </w:r>
    </w:p>
    <w:p w:rsidR="00731894" w:rsidRPr="00731894" w:rsidRDefault="00731894" w:rsidP="00731894">
      <w:pPr>
        <w:pStyle w:val="BasicParagraph"/>
        <w:tabs>
          <w:tab w:val="left" w:pos="200"/>
          <w:tab w:val="left" w:pos="360"/>
          <w:tab w:val="left" w:pos="960"/>
          <w:tab w:val="left" w:pos="1080"/>
        </w:tabs>
        <w:suppressAutoHyphens/>
        <w:spacing w:line="240" w:lineRule="auto"/>
        <w:rPr>
          <w:rFonts w:ascii="Arial Narrow" w:hAnsi="Arial Narrow"/>
          <w:b/>
          <w:bCs/>
          <w:color w:val="auto"/>
        </w:rPr>
      </w:pPr>
    </w:p>
    <w:p w:rsidR="00731894" w:rsidRPr="00731894" w:rsidRDefault="00731894" w:rsidP="00731894">
      <w:pPr>
        <w:pStyle w:val="BasicParagraph"/>
        <w:tabs>
          <w:tab w:val="left" w:pos="200"/>
          <w:tab w:val="left" w:pos="360"/>
          <w:tab w:val="left" w:pos="960"/>
          <w:tab w:val="left" w:pos="1080"/>
        </w:tabs>
        <w:suppressAutoHyphens/>
        <w:spacing w:line="240" w:lineRule="auto"/>
        <w:rPr>
          <w:rFonts w:ascii="Arial Narrow" w:hAnsi="Arial Narrow"/>
          <w:b/>
          <w:bCs/>
          <w:color w:val="auto"/>
        </w:rPr>
      </w:pPr>
    </w:p>
    <w:p w:rsidR="00731894" w:rsidRPr="00BC0956" w:rsidRDefault="00BC0956" w:rsidP="00731894">
      <w:pPr>
        <w:pStyle w:val="BasicParagraph"/>
        <w:tabs>
          <w:tab w:val="left" w:pos="200"/>
          <w:tab w:val="left" w:pos="960"/>
          <w:tab w:val="left" w:pos="1080"/>
        </w:tabs>
        <w:suppressAutoHyphens/>
        <w:spacing w:line="240" w:lineRule="auto"/>
        <w:rPr>
          <w:rFonts w:ascii="Arial Narrow" w:hAnsi="Arial Narrow"/>
          <w:b/>
          <w:bCs/>
          <w:color w:val="auto"/>
          <w:sz w:val="28"/>
          <w:szCs w:val="28"/>
        </w:rPr>
      </w:pPr>
      <w:r w:rsidRPr="00BC0956">
        <w:rPr>
          <w:rFonts w:ascii="Arial Narrow" w:hAnsi="Arial Narrow"/>
          <w:b/>
          <w:bCs/>
          <w:color w:val="auto"/>
          <w:sz w:val="28"/>
          <w:szCs w:val="28"/>
        </w:rPr>
        <w:t xml:space="preserve">Question:  </w:t>
      </w:r>
      <w:r w:rsidR="00731894" w:rsidRPr="00BC0956">
        <w:rPr>
          <w:rFonts w:ascii="Arial Narrow" w:hAnsi="Arial Narrow"/>
          <w:b/>
          <w:bCs/>
          <w:color w:val="auto"/>
          <w:sz w:val="28"/>
          <w:szCs w:val="28"/>
        </w:rPr>
        <w:t xml:space="preserve">What if a student stops responding to a </w:t>
      </w:r>
      <w:proofErr w:type="spellStart"/>
      <w:r w:rsidR="00731894" w:rsidRPr="00BC0956">
        <w:rPr>
          <w:rFonts w:ascii="Arial Narrow" w:hAnsi="Arial Narrow"/>
          <w:b/>
          <w:bCs/>
          <w:color w:val="auto"/>
          <w:sz w:val="28"/>
          <w:szCs w:val="28"/>
        </w:rPr>
        <w:t>reinforcer</w:t>
      </w:r>
      <w:proofErr w:type="spellEnd"/>
      <w:r w:rsidR="00731894" w:rsidRPr="00BC0956">
        <w:rPr>
          <w:rFonts w:ascii="Arial Narrow" w:hAnsi="Arial Narrow"/>
          <w:b/>
          <w:bCs/>
          <w:color w:val="auto"/>
          <w:sz w:val="28"/>
          <w:szCs w:val="28"/>
        </w:rPr>
        <w:t>?</w:t>
      </w:r>
    </w:p>
    <w:p w:rsidR="00731894" w:rsidRPr="00731894" w:rsidRDefault="00731894" w:rsidP="00731894">
      <w:pPr>
        <w:pStyle w:val="BasicParagraph"/>
        <w:tabs>
          <w:tab w:val="left" w:pos="200"/>
          <w:tab w:val="left" w:pos="360"/>
          <w:tab w:val="left" w:pos="960"/>
          <w:tab w:val="left" w:pos="1080"/>
        </w:tabs>
        <w:suppressAutoHyphens/>
        <w:spacing w:line="240" w:lineRule="auto"/>
        <w:rPr>
          <w:rFonts w:ascii="Arial Narrow" w:hAnsi="Arial Narrow"/>
          <w:b/>
          <w:bCs/>
          <w:color w:val="auto"/>
        </w:rPr>
      </w:pPr>
      <w:r w:rsidRPr="00731894">
        <w:rPr>
          <w:rFonts w:ascii="Arial Narrow" w:hAnsi="Arial Narrow"/>
          <w:color w:val="auto"/>
          <w:spacing w:val="-1"/>
        </w:rPr>
        <w:br/>
      </w:r>
      <w:r w:rsidR="00BC0956">
        <w:rPr>
          <w:rFonts w:ascii="Arial Narrow" w:hAnsi="Arial Narrow"/>
          <w:b/>
          <w:color w:val="auto"/>
          <w:spacing w:val="-1"/>
        </w:rPr>
        <w:t xml:space="preserve">ANSWER:  </w:t>
      </w:r>
      <w:r w:rsidRPr="00731894">
        <w:rPr>
          <w:rFonts w:ascii="Arial Narrow" w:hAnsi="Arial Narrow"/>
          <w:color w:val="auto"/>
          <w:spacing w:val="-1"/>
        </w:rPr>
        <w:t xml:space="preserve">There are many reasons that students may stop responding to a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The amount of reinforcement and the level of student deprivation can affect the impact on the strength of the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If a student has unlimited access to a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in other settings, the teacher may not be successful using it as a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at school. For instance, if a student has a large collection of art supplies at home that she can use at any time, gaining access to art supplies at school may not be reinforcing. Or, if the student is given too much of the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he or she may stop responding.   In addition, a student may simply have “lost interest” in an item or activity that the teacher is using as a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Having a variety of </w:t>
      </w:r>
      <w:proofErr w:type="spellStart"/>
      <w:r w:rsidRPr="00731894">
        <w:rPr>
          <w:rFonts w:ascii="Arial Narrow" w:hAnsi="Arial Narrow"/>
          <w:color w:val="auto"/>
          <w:spacing w:val="-1"/>
        </w:rPr>
        <w:t>reinforcers</w:t>
      </w:r>
      <w:proofErr w:type="spellEnd"/>
      <w:r w:rsidRPr="00731894">
        <w:rPr>
          <w:rFonts w:ascii="Arial Narrow" w:hAnsi="Arial Narrow"/>
          <w:color w:val="auto"/>
          <w:spacing w:val="-1"/>
        </w:rPr>
        <w:t xml:space="preserve"> available from which a student can select is a good strategy to use to prevent this from occurring.</w:t>
      </w:r>
      <w:r w:rsidRPr="00731894">
        <w:rPr>
          <w:rFonts w:ascii="Arial Narrow" w:hAnsi="Arial Narrow"/>
          <w:color w:val="auto"/>
        </w:rPr>
        <w:t xml:space="preserve">  </w:t>
      </w:r>
    </w:p>
    <w:p w:rsidR="00731894" w:rsidRDefault="00731894" w:rsidP="00731894">
      <w:pPr>
        <w:pStyle w:val="BasicParagraph"/>
        <w:tabs>
          <w:tab w:val="left" w:pos="200"/>
          <w:tab w:val="left" w:pos="960"/>
          <w:tab w:val="left" w:pos="1080"/>
        </w:tabs>
        <w:suppressAutoHyphens/>
        <w:spacing w:line="240" w:lineRule="auto"/>
        <w:rPr>
          <w:rFonts w:ascii="Arial Narrow" w:hAnsi="Arial Narrow"/>
          <w:b/>
          <w:bCs/>
          <w:color w:val="auto"/>
        </w:rPr>
      </w:pPr>
    </w:p>
    <w:p w:rsidR="00BC0956" w:rsidRPr="00731894" w:rsidRDefault="00BC0956" w:rsidP="00731894">
      <w:pPr>
        <w:pStyle w:val="BasicParagraph"/>
        <w:tabs>
          <w:tab w:val="left" w:pos="200"/>
          <w:tab w:val="left" w:pos="960"/>
          <w:tab w:val="left" w:pos="1080"/>
        </w:tabs>
        <w:suppressAutoHyphens/>
        <w:spacing w:line="240" w:lineRule="auto"/>
        <w:rPr>
          <w:rFonts w:ascii="Arial Narrow" w:hAnsi="Arial Narrow"/>
          <w:b/>
          <w:bCs/>
          <w:color w:val="auto"/>
        </w:rPr>
      </w:pPr>
    </w:p>
    <w:p w:rsidR="00731894" w:rsidRPr="00BC0956" w:rsidRDefault="00BC0956" w:rsidP="00731894">
      <w:pPr>
        <w:pStyle w:val="BasicParagraph"/>
        <w:tabs>
          <w:tab w:val="left" w:pos="200"/>
          <w:tab w:val="left" w:pos="960"/>
          <w:tab w:val="left" w:pos="1080"/>
        </w:tabs>
        <w:suppressAutoHyphens/>
        <w:spacing w:line="240" w:lineRule="auto"/>
        <w:rPr>
          <w:rFonts w:ascii="Arial Narrow" w:hAnsi="Arial Narrow"/>
          <w:b/>
          <w:bCs/>
          <w:color w:val="auto"/>
          <w:sz w:val="28"/>
          <w:szCs w:val="28"/>
        </w:rPr>
      </w:pPr>
      <w:r w:rsidRPr="00BC0956">
        <w:rPr>
          <w:rFonts w:ascii="Arial Narrow" w:hAnsi="Arial Narrow"/>
          <w:b/>
          <w:bCs/>
          <w:color w:val="auto"/>
          <w:sz w:val="28"/>
          <w:szCs w:val="28"/>
        </w:rPr>
        <w:t xml:space="preserve">Question:  </w:t>
      </w:r>
      <w:r w:rsidR="00731894" w:rsidRPr="00BC0956">
        <w:rPr>
          <w:rFonts w:ascii="Arial Narrow" w:hAnsi="Arial Narrow"/>
          <w:b/>
          <w:bCs/>
          <w:color w:val="auto"/>
          <w:sz w:val="28"/>
          <w:szCs w:val="28"/>
        </w:rPr>
        <w:t>Please provide an example of how to use reinforcement to increase a targeted behavior.</w:t>
      </w:r>
    </w:p>
    <w:p w:rsidR="00731894" w:rsidRPr="00731894" w:rsidRDefault="00731894" w:rsidP="00731894">
      <w:pPr>
        <w:pStyle w:val="BasicParagraph"/>
        <w:tabs>
          <w:tab w:val="left" w:pos="200"/>
          <w:tab w:val="left" w:pos="960"/>
          <w:tab w:val="left" w:pos="1080"/>
        </w:tabs>
        <w:suppressAutoHyphens/>
        <w:spacing w:line="240" w:lineRule="auto"/>
        <w:rPr>
          <w:rFonts w:ascii="Arial Narrow" w:hAnsi="Arial Narrow"/>
          <w:color w:val="auto"/>
        </w:rPr>
      </w:pPr>
    </w:p>
    <w:p w:rsidR="00731894" w:rsidRPr="00731894" w:rsidRDefault="00BC0956" w:rsidP="00731894">
      <w:pPr>
        <w:pStyle w:val="BasicParagraph"/>
        <w:tabs>
          <w:tab w:val="left" w:pos="200"/>
          <w:tab w:val="left" w:pos="360"/>
          <w:tab w:val="left" w:pos="1080"/>
        </w:tabs>
        <w:spacing w:line="240" w:lineRule="auto"/>
        <w:rPr>
          <w:rFonts w:ascii="Arial Narrow" w:hAnsi="Arial Narrow"/>
          <w:color w:val="auto"/>
        </w:rPr>
      </w:pPr>
      <w:r>
        <w:rPr>
          <w:rFonts w:ascii="Arial Narrow" w:hAnsi="Arial Narrow"/>
          <w:b/>
          <w:color w:val="auto"/>
        </w:rPr>
        <w:t xml:space="preserve">ANSWER:  </w:t>
      </w:r>
      <w:r w:rsidR="00731894" w:rsidRPr="00731894">
        <w:rPr>
          <w:rFonts w:ascii="Arial Narrow" w:hAnsi="Arial Narrow"/>
          <w:color w:val="auto"/>
        </w:rPr>
        <w:t xml:space="preserve">David is a 10 year old boy with ASD who has difficulty with greeting others. His goal is that he will say “hello” to one of his classmates after entering the room in the morning. His teacher, Ms. Brown, did a reinforcement assessment and determined that David likes Spider Man, whales, and fist bumps. (Instead of touching hands as in a high five, David likes to bump fists.) </w:t>
      </w:r>
    </w:p>
    <w:p w:rsidR="00731894" w:rsidRPr="00731894" w:rsidRDefault="00731894" w:rsidP="00731894">
      <w:pPr>
        <w:pStyle w:val="BasicParagraph"/>
        <w:tabs>
          <w:tab w:val="left" w:pos="200"/>
          <w:tab w:val="left" w:pos="360"/>
          <w:tab w:val="left" w:pos="1080"/>
        </w:tab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r w:rsidRPr="00731894">
        <w:rPr>
          <w:rFonts w:ascii="Arial Narrow" w:hAnsi="Arial Narrow"/>
          <w:color w:val="auto"/>
        </w:rPr>
        <w:t xml:space="preserve">Ms. Brown started giving David a fist bump along with saying, “Good job saying Hi, David” when he greets a classmate first thing in the morning. After looking at the data on David’s greeting behavior, Ms. Brown noticed that he now greets at least </w:t>
      </w:r>
      <w:r w:rsidRPr="00731894">
        <w:rPr>
          <w:rFonts w:ascii="Arial Narrow" w:hAnsi="Arial Narrow"/>
          <w:color w:val="auto"/>
        </w:rPr>
        <w:lastRenderedPageBreak/>
        <w:t xml:space="preserve">one classmate when he arrives in the morning. The fist bump is a positive </w:t>
      </w:r>
      <w:proofErr w:type="spellStart"/>
      <w:r w:rsidRPr="00731894">
        <w:rPr>
          <w:rFonts w:ascii="Arial Narrow" w:hAnsi="Arial Narrow"/>
          <w:color w:val="auto"/>
        </w:rPr>
        <w:t>reinforcer</w:t>
      </w:r>
      <w:proofErr w:type="spellEnd"/>
      <w:r w:rsidRPr="00731894">
        <w:rPr>
          <w:rFonts w:ascii="Arial Narrow" w:hAnsi="Arial Narrow"/>
          <w:color w:val="auto"/>
        </w:rPr>
        <w:t xml:space="preserve"> for David’s greeting behavior, because it was delivered by Ms. Brown after he preformed the targeted behavior, and it increased the rate of David greeting his classmates. </w:t>
      </w:r>
    </w:p>
    <w:p w:rsidR="00731894" w:rsidRPr="00BC0956" w:rsidRDefault="00731894" w:rsidP="00731894">
      <w:pPr>
        <w:pStyle w:val="BasicParagraph"/>
        <w:tabs>
          <w:tab w:val="left" w:pos="200"/>
          <w:tab w:val="left" w:pos="960"/>
          <w:tab w:val="left" w:pos="1080"/>
        </w:tabs>
        <w:suppressAutoHyphens/>
        <w:spacing w:line="240" w:lineRule="auto"/>
        <w:rPr>
          <w:rFonts w:ascii="Arial Narrow" w:hAnsi="Arial Narrow"/>
          <w:color w:val="auto"/>
          <w:sz w:val="28"/>
          <w:szCs w:val="28"/>
        </w:rPr>
      </w:pPr>
      <w:r w:rsidRPr="00BC0956">
        <w:rPr>
          <w:rFonts w:ascii="Arial Narrow" w:hAnsi="Arial Narrow"/>
          <w:b/>
          <w:bCs/>
          <w:color w:val="auto"/>
          <w:sz w:val="28"/>
          <w:szCs w:val="28"/>
        </w:rPr>
        <w:t>Summary</w:t>
      </w:r>
      <w:r w:rsidRPr="00BC0956">
        <w:rPr>
          <w:rFonts w:ascii="Arial Narrow" w:hAnsi="Arial Narrow"/>
          <w:color w:val="auto"/>
          <w:sz w:val="28"/>
          <w:szCs w:val="28"/>
        </w:rPr>
        <w:t xml:space="preserve"> </w:t>
      </w:r>
    </w:p>
    <w:p w:rsidR="00731894" w:rsidRPr="00731894" w:rsidRDefault="00731894" w:rsidP="00731894">
      <w:pPr>
        <w:pStyle w:val="BasicParagraph"/>
        <w:tabs>
          <w:tab w:val="left" w:pos="360"/>
          <w:tab w:val="left" w:pos="9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360"/>
          <w:tab w:val="left" w:pos="960"/>
          <w:tab w:val="left" w:pos="1080"/>
        </w:tabs>
        <w:suppressAutoHyphens/>
        <w:spacing w:line="240" w:lineRule="auto"/>
        <w:rPr>
          <w:rFonts w:ascii="Arial Narrow" w:hAnsi="Arial Narrow"/>
          <w:color w:val="auto"/>
        </w:rPr>
      </w:pPr>
      <w:r w:rsidRPr="00731894">
        <w:rPr>
          <w:rFonts w:ascii="Arial Narrow" w:hAnsi="Arial Narrow"/>
          <w:color w:val="auto"/>
        </w:rPr>
        <w:t xml:space="preserve">The identification and use of reinforcement procedures to facilitate skill acquisition in the classroom requires time and careful consideration.  It is important to remember that any </w:t>
      </w:r>
      <w:proofErr w:type="spellStart"/>
      <w:r w:rsidRPr="00731894">
        <w:rPr>
          <w:rFonts w:ascii="Arial Narrow" w:hAnsi="Arial Narrow"/>
          <w:color w:val="auto"/>
        </w:rPr>
        <w:t>reinforcer</w:t>
      </w:r>
      <w:proofErr w:type="spellEnd"/>
      <w:r w:rsidRPr="00731894">
        <w:rPr>
          <w:rFonts w:ascii="Arial Narrow" w:hAnsi="Arial Narrow"/>
          <w:color w:val="auto"/>
        </w:rPr>
        <w:t xml:space="preserve"> is only as good as the outcome it is accomplishing.  In other words, a </w:t>
      </w:r>
      <w:proofErr w:type="spellStart"/>
      <w:r w:rsidRPr="00731894">
        <w:rPr>
          <w:rFonts w:ascii="Arial Narrow" w:hAnsi="Arial Narrow"/>
          <w:color w:val="auto"/>
        </w:rPr>
        <w:t>reinforcer</w:t>
      </w:r>
      <w:proofErr w:type="spellEnd"/>
      <w:r w:rsidRPr="00731894">
        <w:rPr>
          <w:rFonts w:ascii="Arial Narrow" w:hAnsi="Arial Narrow"/>
          <w:color w:val="auto"/>
        </w:rPr>
        <w:t xml:space="preserve"> is only effective if the student’s targeted behavior is increasing or is being maintained after skill acquisition.  Reinforcement must be individualized for</w:t>
      </w:r>
      <w:r w:rsidR="00BC0956">
        <w:rPr>
          <w:rFonts w:ascii="Arial Narrow" w:hAnsi="Arial Narrow"/>
          <w:color w:val="auto"/>
        </w:rPr>
        <w:t xml:space="preserve"> </w:t>
      </w:r>
      <w:r w:rsidRPr="00731894">
        <w:rPr>
          <w:rFonts w:ascii="Arial Narrow" w:hAnsi="Arial Narrow"/>
          <w:color w:val="auto"/>
        </w:rPr>
        <w:t>each student, and teachers should have a variety of</w:t>
      </w:r>
      <w:r w:rsidR="00BC0956">
        <w:rPr>
          <w:rFonts w:ascii="Arial Narrow" w:hAnsi="Arial Narrow"/>
          <w:color w:val="auto"/>
        </w:rPr>
        <w:t xml:space="preserve"> </w:t>
      </w:r>
      <w:proofErr w:type="spellStart"/>
      <w:r w:rsidRPr="00731894">
        <w:rPr>
          <w:rFonts w:ascii="Arial Narrow" w:hAnsi="Arial Narrow"/>
          <w:color w:val="auto"/>
          <w:spacing w:val="-1"/>
        </w:rPr>
        <w:t>reinforcers</w:t>
      </w:r>
      <w:proofErr w:type="spellEnd"/>
      <w:r w:rsidRPr="00731894">
        <w:rPr>
          <w:rFonts w:ascii="Arial Narrow" w:hAnsi="Arial Narrow"/>
          <w:color w:val="auto"/>
          <w:spacing w:val="-1"/>
        </w:rPr>
        <w:t xml:space="preserve"> available. In addition, the requirements for gaining</w:t>
      </w:r>
      <w:r w:rsidR="00BC0956">
        <w:rPr>
          <w:rFonts w:ascii="Arial Narrow" w:hAnsi="Arial Narrow"/>
          <w:color w:val="auto"/>
        </w:rPr>
        <w:t xml:space="preserve"> </w:t>
      </w:r>
      <w:r w:rsidRPr="00731894">
        <w:rPr>
          <w:rFonts w:ascii="Arial Narrow" w:hAnsi="Arial Narrow"/>
          <w:color w:val="auto"/>
        </w:rPr>
        <w:t>access to the reinforcement should be increased over time.</w:t>
      </w:r>
    </w:p>
    <w:p w:rsidR="00731894" w:rsidRPr="00731894" w:rsidRDefault="00731894" w:rsidP="00731894">
      <w:pPr>
        <w:pStyle w:val="BasicParagraph"/>
        <w:tabs>
          <w:tab w:val="left" w:pos="360"/>
          <w:tab w:val="left" w:pos="9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360"/>
          <w:tab w:val="left" w:pos="960"/>
          <w:tab w:val="left" w:pos="1080"/>
        </w:tabs>
        <w:suppressAutoHyphens/>
        <w:spacing w:line="240" w:lineRule="auto"/>
        <w:rPr>
          <w:rFonts w:ascii="Arial Narrow" w:hAnsi="Arial Narrow"/>
          <w:color w:val="auto"/>
        </w:rPr>
      </w:pPr>
    </w:p>
    <w:p w:rsidR="00731894" w:rsidRPr="00BC0956" w:rsidRDefault="00731894" w:rsidP="00731894">
      <w:pPr>
        <w:pStyle w:val="BasicParagraph"/>
        <w:tabs>
          <w:tab w:val="left" w:pos="360"/>
          <w:tab w:val="left" w:pos="960"/>
          <w:tab w:val="left" w:pos="1080"/>
        </w:tabs>
        <w:suppressAutoHyphens/>
        <w:spacing w:line="240" w:lineRule="auto"/>
        <w:rPr>
          <w:rFonts w:ascii="Arial Narrow" w:hAnsi="Arial Narrow"/>
          <w:color w:val="auto"/>
          <w:sz w:val="28"/>
          <w:szCs w:val="28"/>
        </w:rPr>
      </w:pPr>
      <w:r w:rsidRPr="00BC0956">
        <w:rPr>
          <w:rFonts w:ascii="Arial Narrow" w:hAnsi="Arial Narrow"/>
          <w:b/>
          <w:bCs/>
          <w:color w:val="auto"/>
          <w:sz w:val="28"/>
          <w:szCs w:val="28"/>
        </w:rPr>
        <w:t>For additional information, the following resources are recommended.</w:t>
      </w:r>
    </w:p>
    <w:p w:rsidR="00731894" w:rsidRPr="00731894" w:rsidRDefault="00731894" w:rsidP="00731894">
      <w:pPr>
        <w:pStyle w:val="BasicParagraph"/>
        <w:tabs>
          <w:tab w:val="left" w:pos="360"/>
          <w:tab w:val="left" w:pos="960"/>
          <w:tab w:val="left" w:pos="1080"/>
        </w:tabs>
        <w:suppressAutoHyphen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pacing w:line="240" w:lineRule="auto"/>
        <w:rPr>
          <w:rFonts w:ascii="Arial Narrow" w:hAnsi="Arial Narrow"/>
          <w:color w:val="auto"/>
        </w:rPr>
      </w:pPr>
      <w:proofErr w:type="spellStart"/>
      <w:r w:rsidRPr="00731894">
        <w:rPr>
          <w:rFonts w:ascii="Arial Narrow" w:hAnsi="Arial Narrow"/>
          <w:color w:val="auto"/>
        </w:rPr>
        <w:t>Neitzel</w:t>
      </w:r>
      <w:proofErr w:type="spellEnd"/>
      <w:r w:rsidRPr="00731894">
        <w:rPr>
          <w:rFonts w:ascii="Arial Narrow" w:hAnsi="Arial Narrow"/>
          <w:color w:val="auto"/>
        </w:rPr>
        <w:t>, J. (2009). Overview of reinforcement. Chapel Hill, NC: The National Professional Development Center on Autism Spectrum Disorders, Frank Porter Graham Child Development Institute, The University of North Carolina.</w:t>
      </w:r>
    </w:p>
    <w:p w:rsidR="00731894" w:rsidRPr="00731894" w:rsidRDefault="00731894" w:rsidP="00731894">
      <w:pPr>
        <w:pStyle w:val="BasicParagraph"/>
        <w:tabs>
          <w:tab w:val="left" w:pos="200"/>
          <w:tab w:val="left" w:pos="360"/>
          <w:tab w:val="left" w:pos="1080"/>
        </w:tabs>
        <w:spacing w:line="240" w:lineRule="auto"/>
        <w:rPr>
          <w:rFonts w:ascii="Arial Narrow" w:hAnsi="Arial Narrow"/>
          <w:color w:val="auto"/>
        </w:rPr>
      </w:pPr>
    </w:p>
    <w:p w:rsidR="00731894" w:rsidRPr="00731894" w:rsidRDefault="00731894" w:rsidP="00731894">
      <w:pPr>
        <w:pStyle w:val="BasicParagraph"/>
        <w:tabs>
          <w:tab w:val="left" w:pos="200"/>
          <w:tab w:val="left" w:pos="360"/>
          <w:tab w:val="left" w:pos="1080"/>
        </w:tabs>
        <w:suppressAutoHyphens/>
        <w:spacing w:line="240" w:lineRule="auto"/>
        <w:rPr>
          <w:rFonts w:ascii="Arial Narrow" w:hAnsi="Arial Narrow"/>
          <w:color w:val="auto"/>
        </w:rPr>
      </w:pPr>
      <w:r w:rsidRPr="00731894">
        <w:rPr>
          <w:rFonts w:ascii="Arial Narrow" w:hAnsi="Arial Narrow"/>
          <w:color w:val="auto"/>
          <w:spacing w:val="-1"/>
        </w:rPr>
        <w:t xml:space="preserve">Piazza, C.C., Fisher, W.W., </w:t>
      </w:r>
      <w:proofErr w:type="spellStart"/>
      <w:r w:rsidRPr="00731894">
        <w:rPr>
          <w:rFonts w:ascii="Arial Narrow" w:hAnsi="Arial Narrow"/>
          <w:color w:val="auto"/>
          <w:spacing w:val="-1"/>
        </w:rPr>
        <w:t>Hagopian</w:t>
      </w:r>
      <w:proofErr w:type="spellEnd"/>
      <w:r w:rsidRPr="00731894">
        <w:rPr>
          <w:rFonts w:ascii="Arial Narrow" w:hAnsi="Arial Narrow"/>
          <w:color w:val="auto"/>
          <w:spacing w:val="-1"/>
        </w:rPr>
        <w:t xml:space="preserve">, L.P., Bowman, L.G., &amp; Toole, L. (1996). Using a choice assessment to predict </w:t>
      </w:r>
      <w:proofErr w:type="spellStart"/>
      <w:r w:rsidRPr="00731894">
        <w:rPr>
          <w:rFonts w:ascii="Arial Narrow" w:hAnsi="Arial Narrow"/>
          <w:color w:val="auto"/>
          <w:spacing w:val="-1"/>
        </w:rPr>
        <w:t>reinforcer</w:t>
      </w:r>
      <w:proofErr w:type="spellEnd"/>
      <w:r w:rsidRPr="00731894">
        <w:rPr>
          <w:rFonts w:ascii="Arial Narrow" w:hAnsi="Arial Narrow"/>
          <w:color w:val="auto"/>
          <w:spacing w:val="-1"/>
        </w:rPr>
        <w:t xml:space="preserve"> effectiveness. </w:t>
      </w:r>
      <w:r w:rsidRPr="00731894">
        <w:rPr>
          <w:rFonts w:ascii="Arial Narrow" w:hAnsi="Arial Narrow"/>
          <w:i/>
          <w:iCs/>
          <w:color w:val="auto"/>
          <w:spacing w:val="-1"/>
        </w:rPr>
        <w:t>Journal of Applied Behavior Analysis, 29</w:t>
      </w:r>
      <w:r w:rsidRPr="00731894">
        <w:rPr>
          <w:rFonts w:ascii="Arial Narrow" w:hAnsi="Arial Narrow"/>
          <w:color w:val="auto"/>
          <w:spacing w:val="-1"/>
        </w:rPr>
        <w:t>, 1-9.</w:t>
      </w:r>
    </w:p>
    <w:p w:rsidR="00466E9E" w:rsidRDefault="00466E9E" w:rsidP="00731894">
      <w:pPr>
        <w:rPr>
          <w:rFonts w:cs="Times New Roman"/>
          <w:color w:val="auto"/>
          <w:szCs w:val="24"/>
        </w:rPr>
      </w:pPr>
    </w:p>
    <w:p w:rsidR="00A75032" w:rsidRDefault="00A75032" w:rsidP="00731894">
      <w:pPr>
        <w:rPr>
          <w:rFonts w:cs="Times New Roman"/>
          <w:color w:val="auto"/>
          <w:szCs w:val="24"/>
        </w:rPr>
      </w:pPr>
    </w:p>
    <w:p w:rsidR="00A75032" w:rsidRPr="00A75032" w:rsidRDefault="00A75032" w:rsidP="00A75032">
      <w:pPr>
        <w:pStyle w:val="BasicParagraph"/>
        <w:tabs>
          <w:tab w:val="left" w:pos="360"/>
        </w:tabs>
        <w:rPr>
          <w:rFonts w:ascii="Arial Narrow" w:hAnsi="Arial Narrow" w:cs="ArialNarrow-Bold"/>
          <w:b/>
          <w:bCs/>
          <w:color w:val="auto"/>
          <w:sz w:val="28"/>
          <w:szCs w:val="28"/>
        </w:rPr>
      </w:pPr>
      <w:r w:rsidRPr="00A75032">
        <w:rPr>
          <w:rFonts w:ascii="Arial Narrow" w:hAnsi="Arial Narrow" w:cs="ArialNarrow-Bold"/>
          <w:b/>
          <w:bCs/>
          <w:color w:val="auto"/>
          <w:sz w:val="28"/>
          <w:szCs w:val="28"/>
        </w:rPr>
        <w:t xml:space="preserve">For additional information on ACE please </w:t>
      </w:r>
      <w:r>
        <w:rPr>
          <w:rFonts w:ascii="Arial Narrow" w:hAnsi="Arial Narrow" w:cs="ArialNarrow-Bold"/>
          <w:b/>
          <w:bCs/>
          <w:color w:val="auto"/>
          <w:sz w:val="28"/>
          <w:szCs w:val="28"/>
        </w:rPr>
        <w:t xml:space="preserve">go to our website:    </w:t>
      </w:r>
      <w:r w:rsidRPr="00A75032">
        <w:rPr>
          <w:rFonts w:ascii="Arial Narrow" w:hAnsi="Arial Narrow" w:cs="ArialNarrow-Bold"/>
          <w:b/>
          <w:bCs/>
          <w:color w:val="auto"/>
          <w:sz w:val="28"/>
          <w:szCs w:val="28"/>
        </w:rPr>
        <w:t>www.vcuautismcenter.org</w:t>
      </w:r>
    </w:p>
    <w:p w:rsidR="00A75032" w:rsidRPr="00731894" w:rsidRDefault="00A75032" w:rsidP="00731894">
      <w:pPr>
        <w:rPr>
          <w:rFonts w:cs="Times New Roman"/>
          <w:color w:val="auto"/>
          <w:szCs w:val="24"/>
        </w:rPr>
      </w:pPr>
    </w:p>
    <w:p w:rsidR="00731894" w:rsidRPr="00731894" w:rsidRDefault="00731894" w:rsidP="00731894">
      <w:pPr>
        <w:rPr>
          <w:rFonts w:cs="Times New Roman"/>
          <w:color w:val="auto"/>
          <w:szCs w:val="24"/>
        </w:rPr>
      </w:pPr>
    </w:p>
    <w:p w:rsidR="00BC0956" w:rsidRDefault="00731894" w:rsidP="00731894">
      <w:pPr>
        <w:pStyle w:val="BasicParagraph"/>
        <w:spacing w:line="240" w:lineRule="auto"/>
        <w:rPr>
          <w:rFonts w:ascii="Arial Narrow" w:hAnsi="Arial Narrow"/>
          <w:b/>
          <w:bCs/>
          <w:color w:val="auto"/>
        </w:rPr>
      </w:pPr>
      <w:r w:rsidRPr="00BC0956">
        <w:rPr>
          <w:rFonts w:ascii="Arial Narrow" w:hAnsi="Arial Narrow"/>
          <w:b/>
          <w:bCs/>
          <w:color w:val="auto"/>
          <w:u w:val="single"/>
        </w:rPr>
        <w:t>Contributors for this issue</w:t>
      </w:r>
      <w:r w:rsidRPr="00BC0956">
        <w:rPr>
          <w:rFonts w:ascii="Arial Narrow" w:hAnsi="Arial Narrow"/>
          <w:b/>
          <w:bCs/>
          <w:color w:val="auto"/>
        </w:rPr>
        <w:t xml:space="preserve">: </w:t>
      </w:r>
      <w:r w:rsidR="00BC0956">
        <w:rPr>
          <w:rFonts w:ascii="Arial Narrow" w:hAnsi="Arial Narrow"/>
          <w:b/>
          <w:bCs/>
          <w:color w:val="auto"/>
        </w:rPr>
        <w:tab/>
      </w:r>
      <w:r w:rsidRPr="00BC0956">
        <w:rPr>
          <w:rFonts w:ascii="Arial Narrow" w:hAnsi="Arial Narrow"/>
          <w:b/>
          <w:bCs/>
          <w:color w:val="auto"/>
        </w:rPr>
        <w:t xml:space="preserve">Katherine Inge, Ph.D., Joy </w:t>
      </w:r>
      <w:proofErr w:type="spellStart"/>
      <w:r w:rsidRPr="00BC0956">
        <w:rPr>
          <w:rFonts w:ascii="Arial Narrow" w:hAnsi="Arial Narrow"/>
          <w:b/>
          <w:bCs/>
          <w:color w:val="auto"/>
        </w:rPr>
        <w:t>Engstrom</w:t>
      </w:r>
      <w:proofErr w:type="spellEnd"/>
      <w:r w:rsidRPr="00BC0956">
        <w:rPr>
          <w:rFonts w:ascii="Arial Narrow" w:hAnsi="Arial Narrow"/>
          <w:b/>
          <w:bCs/>
          <w:color w:val="auto"/>
        </w:rPr>
        <w:t xml:space="preserve">, M.Ed., and </w:t>
      </w:r>
    </w:p>
    <w:p w:rsidR="00731894" w:rsidRPr="00BC0956" w:rsidRDefault="00731894" w:rsidP="00BC0956">
      <w:pPr>
        <w:pStyle w:val="BasicParagraph"/>
        <w:spacing w:line="240" w:lineRule="auto"/>
        <w:ind w:left="2160" w:firstLine="720"/>
        <w:rPr>
          <w:rFonts w:ascii="Arial Narrow" w:hAnsi="Arial Narrow"/>
          <w:b/>
          <w:bCs/>
          <w:color w:val="auto"/>
        </w:rPr>
      </w:pPr>
      <w:r w:rsidRPr="00BC0956">
        <w:rPr>
          <w:rFonts w:ascii="Arial Narrow" w:hAnsi="Arial Narrow"/>
          <w:b/>
          <w:bCs/>
          <w:color w:val="auto"/>
        </w:rPr>
        <w:t xml:space="preserve">Susan </w:t>
      </w:r>
      <w:proofErr w:type="spellStart"/>
      <w:r w:rsidRPr="00BC0956">
        <w:rPr>
          <w:rFonts w:ascii="Arial Narrow" w:hAnsi="Arial Narrow"/>
          <w:b/>
          <w:bCs/>
          <w:color w:val="auto"/>
        </w:rPr>
        <w:t>Palko</w:t>
      </w:r>
      <w:proofErr w:type="spellEnd"/>
      <w:r w:rsidRPr="00BC0956">
        <w:rPr>
          <w:rFonts w:ascii="Arial Narrow" w:hAnsi="Arial Narrow"/>
          <w:b/>
          <w:bCs/>
          <w:color w:val="auto"/>
        </w:rPr>
        <w:t>, M.Ed.</w:t>
      </w:r>
    </w:p>
    <w:p w:rsidR="00731894" w:rsidRPr="00BC0956" w:rsidRDefault="00731894" w:rsidP="00731894">
      <w:pPr>
        <w:pStyle w:val="BasicParagraph"/>
        <w:spacing w:line="240" w:lineRule="auto"/>
        <w:rPr>
          <w:rFonts w:ascii="Arial Narrow" w:hAnsi="Arial Narrow"/>
          <w:b/>
          <w:bCs/>
          <w:color w:val="auto"/>
        </w:rPr>
      </w:pPr>
    </w:p>
    <w:p w:rsidR="00731894" w:rsidRPr="00BC0956" w:rsidRDefault="00731894" w:rsidP="00731894">
      <w:pPr>
        <w:pStyle w:val="BasicParagraph"/>
        <w:tabs>
          <w:tab w:val="left" w:pos="680"/>
        </w:tabs>
        <w:spacing w:line="240" w:lineRule="auto"/>
        <w:rPr>
          <w:rFonts w:ascii="Arial Narrow" w:hAnsi="Arial Narrow"/>
          <w:b/>
          <w:bCs/>
          <w:color w:val="auto"/>
        </w:rPr>
      </w:pPr>
      <w:r w:rsidRPr="00BC0956">
        <w:rPr>
          <w:rFonts w:ascii="Arial Narrow" w:hAnsi="Arial Narrow"/>
          <w:b/>
          <w:bCs/>
          <w:color w:val="auto"/>
        </w:rPr>
        <w:t>Editor</w:t>
      </w:r>
      <w:r w:rsidR="00BC0956">
        <w:rPr>
          <w:rFonts w:ascii="Arial Narrow" w:hAnsi="Arial Narrow"/>
          <w:b/>
          <w:bCs/>
          <w:color w:val="auto"/>
        </w:rPr>
        <w:t>:</w:t>
      </w:r>
      <w:r w:rsidR="00BC0956">
        <w:rPr>
          <w:rFonts w:ascii="Arial Narrow" w:hAnsi="Arial Narrow"/>
          <w:b/>
          <w:bCs/>
          <w:color w:val="auto"/>
        </w:rPr>
        <w:tab/>
        <w:t xml:space="preserve">    </w:t>
      </w:r>
      <w:r w:rsidRPr="00BC0956">
        <w:rPr>
          <w:rFonts w:ascii="Arial Narrow" w:hAnsi="Arial Narrow"/>
          <w:b/>
          <w:bCs/>
          <w:color w:val="auto"/>
        </w:rPr>
        <w:t>Becky Boswell, M.B.A.</w:t>
      </w:r>
    </w:p>
    <w:p w:rsidR="00731894" w:rsidRPr="00731894" w:rsidRDefault="00731894" w:rsidP="00731894">
      <w:pPr>
        <w:rPr>
          <w:rFonts w:cs="Times New Roman"/>
          <w:color w:val="auto"/>
          <w:szCs w:val="24"/>
        </w:rPr>
      </w:pPr>
    </w:p>
    <w:p w:rsidR="00731894" w:rsidRPr="00731894" w:rsidRDefault="00731894" w:rsidP="00731894">
      <w:pPr>
        <w:rPr>
          <w:rFonts w:cs="Times New Roman"/>
          <w:color w:val="auto"/>
          <w:szCs w:val="24"/>
        </w:rPr>
      </w:pPr>
    </w:p>
    <w:p w:rsidR="00731894" w:rsidRPr="00BC0956" w:rsidRDefault="00731894" w:rsidP="00731894">
      <w:pPr>
        <w:pStyle w:val="BasicParagraph"/>
        <w:tabs>
          <w:tab w:val="left" w:pos="360"/>
        </w:tabs>
        <w:spacing w:line="240" w:lineRule="auto"/>
        <w:rPr>
          <w:rFonts w:ascii="Arial Narrow" w:hAnsi="Arial Narrow"/>
          <w:color w:val="auto"/>
          <w:sz w:val="22"/>
          <w:szCs w:val="22"/>
        </w:rPr>
      </w:pPr>
      <w:r w:rsidRPr="00BC0956">
        <w:rPr>
          <w:rFonts w:ascii="Arial Narrow" w:hAnsi="Arial Narrow"/>
          <w:color w:val="auto"/>
          <w:sz w:val="22"/>
          <w:szCs w:val="22"/>
        </w:rPr>
        <w:t xml:space="preserve">Information for this Frequently Asked Questions (FAQ) is from Virginia Commonwealth University's Autism Center for Excellence (VCU-ACE), which is funded by the Virginia State Department of Education (Grant # 881-61172-H027A100107).  </w:t>
      </w:r>
    </w:p>
    <w:p w:rsidR="00731894" w:rsidRPr="00BC0956" w:rsidRDefault="00731894" w:rsidP="00731894">
      <w:pPr>
        <w:pStyle w:val="BasicParagraph"/>
        <w:tabs>
          <w:tab w:val="left" w:pos="360"/>
        </w:tabs>
        <w:spacing w:line="240" w:lineRule="auto"/>
        <w:rPr>
          <w:rFonts w:ascii="Arial Narrow" w:hAnsi="Arial Narrow"/>
          <w:color w:val="auto"/>
          <w:sz w:val="22"/>
          <w:szCs w:val="22"/>
        </w:rPr>
      </w:pPr>
    </w:p>
    <w:p w:rsidR="00731894" w:rsidRPr="00BC0956" w:rsidRDefault="00731894" w:rsidP="00731894">
      <w:pPr>
        <w:pStyle w:val="BasicParagraph"/>
        <w:tabs>
          <w:tab w:val="left" w:pos="360"/>
        </w:tabs>
        <w:spacing w:line="240" w:lineRule="auto"/>
        <w:rPr>
          <w:rFonts w:ascii="Arial Narrow" w:hAnsi="Arial Narrow"/>
          <w:color w:val="auto"/>
          <w:sz w:val="22"/>
          <w:szCs w:val="22"/>
        </w:rPr>
      </w:pPr>
      <w:r w:rsidRPr="00BC0956">
        <w:rPr>
          <w:rFonts w:ascii="Arial Narrow" w:hAnsi="Arial Narrow"/>
          <w:color w:val="auto"/>
          <w:sz w:val="22"/>
          <w:szCs w:val="22"/>
        </w:rPr>
        <w:t xml:space="preserve">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w:t>
      </w:r>
      <w:r w:rsidRPr="00BC0956">
        <w:rPr>
          <w:rFonts w:ascii="Arial Narrow" w:hAnsi="Arial Narrow"/>
          <w:caps/>
          <w:color w:val="auto"/>
          <w:sz w:val="22"/>
          <w:szCs w:val="22"/>
        </w:rPr>
        <w:t>Voice</w:t>
      </w:r>
      <w:r w:rsidRPr="00BC0956">
        <w:rPr>
          <w:rFonts w:ascii="Arial Narrow" w:hAnsi="Arial Narrow"/>
          <w:color w:val="auto"/>
          <w:sz w:val="22"/>
          <w:szCs w:val="22"/>
        </w:rPr>
        <w:t xml:space="preserve"> (804) 828-1851 | TTY (804) 828-2494.  For additional information on ACE, contact: [autismcenter@vcu.edu].</w:t>
      </w:r>
    </w:p>
    <w:p w:rsidR="00731894" w:rsidRPr="00731894" w:rsidRDefault="00731894" w:rsidP="00731894">
      <w:pPr>
        <w:rPr>
          <w:color w:val="auto"/>
          <w:szCs w:val="24"/>
        </w:rPr>
      </w:pPr>
    </w:p>
    <w:sectPr w:rsidR="00731894" w:rsidRPr="00731894" w:rsidSect="00A473E3">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731894"/>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15093"/>
    <w:rsid w:val="0033008E"/>
    <w:rsid w:val="003873AF"/>
    <w:rsid w:val="00425A14"/>
    <w:rsid w:val="00465051"/>
    <w:rsid w:val="00466E9E"/>
    <w:rsid w:val="0048175C"/>
    <w:rsid w:val="004923D5"/>
    <w:rsid w:val="004C50F2"/>
    <w:rsid w:val="004F0FBE"/>
    <w:rsid w:val="004F6128"/>
    <w:rsid w:val="00561BEA"/>
    <w:rsid w:val="00567B34"/>
    <w:rsid w:val="005859EA"/>
    <w:rsid w:val="005C103F"/>
    <w:rsid w:val="00683663"/>
    <w:rsid w:val="006A2D25"/>
    <w:rsid w:val="00727A7F"/>
    <w:rsid w:val="00731894"/>
    <w:rsid w:val="0073193F"/>
    <w:rsid w:val="007335C4"/>
    <w:rsid w:val="00747BDC"/>
    <w:rsid w:val="00765A7F"/>
    <w:rsid w:val="00780663"/>
    <w:rsid w:val="007E0DF6"/>
    <w:rsid w:val="00810268"/>
    <w:rsid w:val="00815072"/>
    <w:rsid w:val="00820664"/>
    <w:rsid w:val="00832FEF"/>
    <w:rsid w:val="008535A3"/>
    <w:rsid w:val="008A0E37"/>
    <w:rsid w:val="008C239A"/>
    <w:rsid w:val="009553E1"/>
    <w:rsid w:val="00971035"/>
    <w:rsid w:val="00A1662C"/>
    <w:rsid w:val="00A259E0"/>
    <w:rsid w:val="00A5353B"/>
    <w:rsid w:val="00A56060"/>
    <w:rsid w:val="00A75032"/>
    <w:rsid w:val="00A75CC7"/>
    <w:rsid w:val="00A87EBF"/>
    <w:rsid w:val="00AF238B"/>
    <w:rsid w:val="00B0437E"/>
    <w:rsid w:val="00B27410"/>
    <w:rsid w:val="00B3646A"/>
    <w:rsid w:val="00B723A5"/>
    <w:rsid w:val="00BB5CD5"/>
    <w:rsid w:val="00BC0956"/>
    <w:rsid w:val="00C3506D"/>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31894"/>
    <w:pPr>
      <w:autoSpaceDE w:val="0"/>
      <w:autoSpaceDN w:val="0"/>
      <w:adjustRightInd w:val="0"/>
      <w:spacing w:line="288" w:lineRule="auto"/>
      <w:jc w:val="left"/>
      <w:textAlignment w:val="center"/>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6</cp:revision>
  <dcterms:created xsi:type="dcterms:W3CDTF">2013-11-05T19:08:00Z</dcterms:created>
  <dcterms:modified xsi:type="dcterms:W3CDTF">2013-11-05T19:34:00Z</dcterms:modified>
</cp:coreProperties>
</file>